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4D6C087D"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7-15T00:00:00Z">
                    <w:dateFormat w:val="dd.MM.yyyy"/>
                    <w:lid w:val="el-GR"/>
                    <w:storeMappedDataAs w:val="dateTime"/>
                    <w:calendar w:val="gregorian"/>
                  </w:date>
                </w:sdtPr>
                <w:sdtContent>
                  <w:r w:rsidR="00AF10A9">
                    <w:t>15.07.2026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2317CD31"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CF0560" w:rsidRPr="00CF0560">
                <w:t xml:space="preserve">Ε.Σ.Α.μεΑ.: </w:t>
              </w:r>
              <w:r w:rsidR="00AF10A9">
                <w:t>Δωρεάν κλιματιστικά σε ευάλωτα νοικοκυριά του Δ. Αθηναίων</w:t>
              </w:r>
              <w:r w:rsidR="00CF0560" w:rsidRPr="00CF0560">
                <w:t xml:space="preserve">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43A7AE67" w14:textId="75B73475" w:rsidR="00C82149" w:rsidRPr="00A975C0" w:rsidRDefault="002D0FB3" w:rsidP="00C82149">
              <w:pPr>
                <w:rPr>
                  <w:b/>
                  <w:bCs/>
                </w:rPr>
              </w:pPr>
              <w:r w:rsidRPr="00C82149">
                <w:t xml:space="preserve">Η Εθνική Συνομοσπονδία Ατόμων με Αναπηρία (Ε.Σ.Α.μεΑ.) </w:t>
              </w:r>
              <w:r w:rsidR="00C82149">
                <w:t xml:space="preserve">δημοσιεύει την Πρόσκληση του Δήμου Αθηναίων για τη δωρεάν διάθεση 100 κλιματιστικών σε ευάλωτα νοικοκυριά του Δήμου Αθηναίων. </w:t>
              </w:r>
              <w:r w:rsidR="00C82149" w:rsidRPr="00C82149">
                <w:t>Η καταληκτική ημερομηνία υποβολής αιτήσεων είναι Κυριακή 19/07/2026.</w:t>
              </w:r>
              <w:r w:rsidR="00C82149">
                <w:t xml:space="preserve"> </w:t>
              </w:r>
              <w:r w:rsidR="00C82149" w:rsidRPr="00A975C0">
                <w:rPr>
                  <w:b/>
                  <w:bCs/>
                </w:rPr>
                <w:t>Μοριοδοτούνται οι ο</w:t>
              </w:r>
              <w:r w:rsidR="00C82149" w:rsidRPr="00A975C0">
                <w:rPr>
                  <w:b/>
                  <w:bCs/>
                </w:rPr>
                <w:t>ικογένειες με μέλος που έχει αναπηρία, χρόνια ή/και σπάνια πάθηση, με πιστοποιημένο ποσοστό αναπηρίας τουλάχιστον 50%.</w:t>
              </w:r>
            </w:p>
            <w:p w14:paraId="2DBEF835" w14:textId="203259DD" w:rsidR="00C82149" w:rsidRPr="00C82149" w:rsidRDefault="00C82149" w:rsidP="00C82149">
              <w:r>
                <w:t>«</w:t>
              </w:r>
              <w:r w:rsidRPr="00C82149">
                <w:t>Ο Δήμος Αθηναίων, μέσω της ΔΑΕΜ Α.Ε. και της Αναπτυξιακής Αθήνας, και την υποστήριξη του Γραφείου Αντιμετώπισης Ενεργειακής Φτώχειας (ΓΑΕΦ), προχωρά στη δωρεάν διάθεση εκατό (100) κλιματιστικών σε ευάλωτα νοικοκυριά του Δήμου Αθηναίων.</w:t>
              </w:r>
            </w:p>
            <w:p w14:paraId="1244D276" w14:textId="77777777" w:rsidR="00C82149" w:rsidRPr="00C82149" w:rsidRDefault="00C82149" w:rsidP="00C82149">
              <w:r w:rsidRPr="00C82149">
                <w:t>Η δράση στοχεύει:</w:t>
              </w:r>
            </w:p>
            <w:p w14:paraId="754ABE19" w14:textId="77777777" w:rsidR="00C82149" w:rsidRPr="00C82149" w:rsidRDefault="00C82149" w:rsidP="00C82149">
              <w:pPr>
                <w:numPr>
                  <w:ilvl w:val="0"/>
                  <w:numId w:val="17"/>
                </w:numPr>
                <w:tabs>
                  <w:tab w:val="num" w:pos="720"/>
                </w:tabs>
              </w:pPr>
              <w:r w:rsidRPr="00C82149">
                <w:t>Στη μείωση της ενεργειακής φτώχειας.</w:t>
              </w:r>
            </w:p>
            <w:p w14:paraId="4F6BBEFD" w14:textId="77777777" w:rsidR="00C82149" w:rsidRPr="00C82149" w:rsidRDefault="00C82149" w:rsidP="00C82149">
              <w:pPr>
                <w:numPr>
                  <w:ilvl w:val="0"/>
                  <w:numId w:val="17"/>
                </w:numPr>
                <w:tabs>
                  <w:tab w:val="num" w:pos="720"/>
                </w:tabs>
              </w:pPr>
              <w:r w:rsidRPr="00C82149">
                <w:t>Στην προστασία των πολιτών από τα ακραία καιρικά φαινόμενα.</w:t>
              </w:r>
            </w:p>
            <w:p w14:paraId="738ADE20" w14:textId="77777777" w:rsidR="00C82149" w:rsidRPr="00C82149" w:rsidRDefault="00C82149" w:rsidP="00C82149">
              <w:pPr>
                <w:numPr>
                  <w:ilvl w:val="0"/>
                  <w:numId w:val="17"/>
                </w:numPr>
                <w:tabs>
                  <w:tab w:val="num" w:pos="720"/>
                </w:tabs>
              </w:pPr>
              <w:r w:rsidRPr="00C82149">
                <w:t>Στη βελτίωση των συνθηκών διαβίωσης.</w:t>
              </w:r>
            </w:p>
            <w:p w14:paraId="3178793F" w14:textId="77777777" w:rsidR="00C82149" w:rsidRPr="00C82149" w:rsidRDefault="00C82149" w:rsidP="00C82149">
              <w:pPr>
                <w:numPr>
                  <w:ilvl w:val="0"/>
                  <w:numId w:val="17"/>
                </w:numPr>
                <w:tabs>
                  <w:tab w:val="num" w:pos="720"/>
                </w:tabs>
              </w:pPr>
              <w:r w:rsidRPr="00C82149">
                <w:t>Στην προώθηση ενεργειακά αποδοτικών λύσεων ψύξης και θέρμανσης.</w:t>
              </w:r>
            </w:p>
            <w:p w14:paraId="75D03708" w14:textId="77777777" w:rsidR="00C82149" w:rsidRPr="00C82149" w:rsidRDefault="00C82149" w:rsidP="00C82149">
              <w:pPr>
                <w:rPr>
                  <w:b/>
                  <w:bCs/>
                </w:rPr>
              </w:pPr>
              <w:r w:rsidRPr="00C82149">
                <w:rPr>
                  <w:b/>
                  <w:bCs/>
                </w:rPr>
                <w:t>Άρθρο 1 - Αντικείμενο</w:t>
              </w:r>
            </w:p>
            <w:p w14:paraId="4FDC233E" w14:textId="77777777" w:rsidR="00C82149" w:rsidRPr="00C82149" w:rsidRDefault="00C82149" w:rsidP="00C82149">
              <w:r w:rsidRPr="00C82149">
                <w:t>Θα διατεθούν συνολικά εκατό (100) ενεργειακά αποδοτικά κλιματιστικά σε επιλεγμένους δικαιούχους χωρίς καμία οικονομική επιβάρυνση.</w:t>
              </w:r>
            </w:p>
            <w:p w14:paraId="4B40ECBF" w14:textId="77777777" w:rsidR="00C82149" w:rsidRPr="00C82149" w:rsidRDefault="00C82149" w:rsidP="00C82149">
              <w:r w:rsidRPr="00C82149">
                <w:t>Η παροχή περιλαμβάνει:</w:t>
              </w:r>
            </w:p>
            <w:p w14:paraId="14C73275" w14:textId="77777777" w:rsidR="00C82149" w:rsidRPr="00C82149" w:rsidRDefault="00C82149" w:rsidP="00C82149">
              <w:pPr>
                <w:numPr>
                  <w:ilvl w:val="0"/>
                  <w:numId w:val="18"/>
                </w:numPr>
                <w:tabs>
                  <w:tab w:val="num" w:pos="720"/>
                </w:tabs>
              </w:pPr>
              <w:r w:rsidRPr="00C82149">
                <w:t>Προμήθεια συσκευής από τον δικαιούχο</w:t>
              </w:r>
            </w:p>
            <w:p w14:paraId="38E76887" w14:textId="77777777" w:rsidR="00C82149" w:rsidRPr="00C82149" w:rsidRDefault="00C82149" w:rsidP="00C82149">
              <w:pPr>
                <w:numPr>
                  <w:ilvl w:val="0"/>
                  <w:numId w:val="18"/>
                </w:numPr>
                <w:tabs>
                  <w:tab w:val="num" w:pos="720"/>
                </w:tabs>
              </w:pPr>
              <w:r w:rsidRPr="00C82149">
                <w:t>Μεταφορά από το εμπορικό κατάστημα</w:t>
              </w:r>
            </w:p>
            <w:p w14:paraId="20A1DB76" w14:textId="77777777" w:rsidR="00C82149" w:rsidRPr="00C82149" w:rsidRDefault="00C82149" w:rsidP="00C82149">
              <w:pPr>
                <w:numPr>
                  <w:ilvl w:val="0"/>
                  <w:numId w:val="18"/>
                </w:numPr>
                <w:tabs>
                  <w:tab w:val="num" w:pos="720"/>
                </w:tabs>
              </w:pPr>
              <w:r w:rsidRPr="00C82149">
                <w:t>Εγκατάσταση κλιματιστικού από πιστοποιημένο τεχνικό</w:t>
              </w:r>
            </w:p>
            <w:p w14:paraId="7C6CFE3A" w14:textId="77777777" w:rsidR="00C82149" w:rsidRPr="00C82149" w:rsidRDefault="00C82149" w:rsidP="00C82149">
              <w:pPr>
                <w:numPr>
                  <w:ilvl w:val="0"/>
                  <w:numId w:val="18"/>
                </w:numPr>
                <w:tabs>
                  <w:tab w:val="num" w:pos="720"/>
                </w:tabs>
              </w:pPr>
              <w:r w:rsidRPr="00C82149">
                <w:t>Εγκατάσταση μετρητή κατανάλωσης ηλεκτρικής ενέργειας (υπό τεχνικές προϋποθέσεις) από πιστοποιημένο τεχνικό.</w:t>
              </w:r>
            </w:p>
            <w:p w14:paraId="7C61F865" w14:textId="77777777" w:rsidR="00C82149" w:rsidRPr="00C82149" w:rsidRDefault="00C82149" w:rsidP="00C82149">
              <w:r w:rsidRPr="00C82149">
                <w:t>Η δράση αφορά μία (1) συσκευή ανά νοικοκυριό.</w:t>
              </w:r>
            </w:p>
            <w:p w14:paraId="5583284F" w14:textId="77777777" w:rsidR="00C82149" w:rsidRPr="00C82149" w:rsidRDefault="00C82149" w:rsidP="00C82149">
              <w:pPr>
                <w:rPr>
                  <w:b/>
                  <w:bCs/>
                </w:rPr>
              </w:pPr>
              <w:r w:rsidRPr="00C82149">
                <w:rPr>
                  <w:b/>
                  <w:bCs/>
                </w:rPr>
                <w:t>Άρθρο 2 - Δικαιούχοι</w:t>
              </w:r>
            </w:p>
            <w:p w14:paraId="23AE5503" w14:textId="77777777" w:rsidR="00C82149" w:rsidRPr="00C82149" w:rsidRDefault="00C82149" w:rsidP="00C82149">
              <w:r w:rsidRPr="00C82149">
                <w:t>Δικαίωμα υποβολής αίτησης έχουν φυσικά πρόσωπα που:</w:t>
              </w:r>
            </w:p>
            <w:p w14:paraId="720026A8" w14:textId="77777777" w:rsidR="00C82149" w:rsidRPr="00C82149" w:rsidRDefault="00C82149" w:rsidP="00C82149">
              <w:pPr>
                <w:numPr>
                  <w:ilvl w:val="0"/>
                  <w:numId w:val="19"/>
                </w:numPr>
                <w:tabs>
                  <w:tab w:val="num" w:pos="720"/>
                </w:tabs>
              </w:pPr>
              <w:r w:rsidRPr="00C82149">
                <w:t>Είναι δημότες του Δήμου Αθηναίων</w:t>
              </w:r>
            </w:p>
            <w:p w14:paraId="0AD801AE" w14:textId="77777777" w:rsidR="00C82149" w:rsidRPr="00C82149" w:rsidRDefault="00C82149" w:rsidP="00C82149">
              <w:pPr>
                <w:numPr>
                  <w:ilvl w:val="0"/>
                  <w:numId w:val="19"/>
                </w:numPr>
                <w:tabs>
                  <w:tab w:val="num" w:pos="720"/>
                </w:tabs>
              </w:pPr>
              <w:r w:rsidRPr="00C82149">
                <w:t>Κατοικούν μόνιμα στον Δήμο Αθηναίων</w:t>
              </w:r>
            </w:p>
            <w:p w14:paraId="1BC5336D" w14:textId="77777777" w:rsidR="00C82149" w:rsidRPr="00C82149" w:rsidRDefault="00C82149" w:rsidP="00C82149">
              <w:pPr>
                <w:numPr>
                  <w:ilvl w:val="0"/>
                  <w:numId w:val="19"/>
                </w:numPr>
                <w:tabs>
                  <w:tab w:val="num" w:pos="720"/>
                </w:tabs>
              </w:pPr>
              <w:r w:rsidRPr="00C82149">
                <w:t>Πληρούν τα εισοδηματικά κριτήρια της πρόσκλησης.</w:t>
              </w:r>
            </w:p>
            <w:p w14:paraId="77528D73" w14:textId="77777777" w:rsidR="00C82149" w:rsidRPr="00C82149" w:rsidRDefault="00C82149" w:rsidP="00C82149">
              <w:r w:rsidRPr="00C82149">
                <w:lastRenderedPageBreak/>
                <w:t>Κάθε νοικοκυριό δύναται να υποβάλει μία (1) αίτηση.</w:t>
              </w:r>
            </w:p>
            <w:p w14:paraId="35095F1A" w14:textId="77777777" w:rsidR="00C82149" w:rsidRPr="00C82149" w:rsidRDefault="00C82149" w:rsidP="00C82149">
              <w:pPr>
                <w:rPr>
                  <w:b/>
                  <w:bCs/>
                </w:rPr>
              </w:pPr>
              <w:r w:rsidRPr="00C82149">
                <w:rPr>
                  <w:b/>
                  <w:bCs/>
                </w:rPr>
                <w:t>Άρθρο 3 - Υποβολή αιτήσεων</w:t>
              </w:r>
            </w:p>
            <w:p w14:paraId="439238B2" w14:textId="77777777" w:rsidR="00C82149" w:rsidRPr="00C82149" w:rsidRDefault="00C82149" w:rsidP="00C82149">
              <w:r w:rsidRPr="00C82149">
                <w:t>Οι αιτήσεις υποβάλλονται αποκλειστικά ηλεκτρονικά στην πλατφόρμα: </w:t>
              </w:r>
              <w:hyperlink r:id="rId10" w:history="1">
                <w:r w:rsidRPr="00C82149">
                  <w:rPr>
                    <w:rStyle w:val="-"/>
                  </w:rPr>
                  <w:t>https://klimatistika.cityofathens.gr/</w:t>
                </w:r>
              </w:hyperlink>
            </w:p>
            <w:p w14:paraId="5B95CCBE" w14:textId="77777777" w:rsidR="00C82149" w:rsidRPr="00C82149" w:rsidRDefault="00C82149" w:rsidP="00C82149">
              <w:r w:rsidRPr="00C82149">
                <w:t>Η καταληκτική ημερομηνία υποβολής αιτήσεων είναι Κυριακή 19/07/2026.</w:t>
              </w:r>
            </w:p>
            <w:p w14:paraId="1CDC8B30" w14:textId="77777777" w:rsidR="00C82149" w:rsidRPr="00C82149" w:rsidRDefault="00C82149" w:rsidP="00C82149">
              <w:pPr>
                <w:rPr>
                  <w:b/>
                  <w:bCs/>
                </w:rPr>
              </w:pPr>
              <w:r w:rsidRPr="00C82149">
                <w:rPr>
                  <w:b/>
                  <w:bCs/>
                </w:rPr>
                <w:t>Άρθρο 4 - Απαιτούμενα δικαιολογητικά</w:t>
              </w:r>
            </w:p>
            <w:p w14:paraId="53D47512" w14:textId="77777777" w:rsidR="00C82149" w:rsidRPr="00C82149" w:rsidRDefault="00C82149" w:rsidP="00C82149">
              <w:r w:rsidRPr="00C82149">
                <w:t>Οι ενδιαφερόμενοι υποβάλλουν:</w:t>
              </w:r>
            </w:p>
            <w:p w14:paraId="189C1C11" w14:textId="77777777" w:rsidR="00C82149" w:rsidRPr="00C82149" w:rsidRDefault="00C82149" w:rsidP="00C82149">
              <w:pPr>
                <w:numPr>
                  <w:ilvl w:val="0"/>
                  <w:numId w:val="20"/>
                </w:numPr>
                <w:tabs>
                  <w:tab w:val="num" w:pos="720"/>
                </w:tabs>
              </w:pPr>
              <w:r w:rsidRPr="00C82149">
                <w:t>Πρόσφατο εκκαθαριστικό σημείωμα (εισοδήματα 2025), από το οποίο προκύπτει το ετήσιο οικογενειακό εισόδημα.</w:t>
              </w:r>
            </w:p>
            <w:p w14:paraId="37ED7A90" w14:textId="77777777" w:rsidR="00C82149" w:rsidRPr="00C82149" w:rsidRDefault="00C82149" w:rsidP="00C82149">
              <w:pPr>
                <w:numPr>
                  <w:ilvl w:val="0"/>
                  <w:numId w:val="20"/>
                </w:numPr>
                <w:tabs>
                  <w:tab w:val="num" w:pos="720"/>
                </w:tabs>
              </w:pPr>
              <w:r w:rsidRPr="00C82149">
                <w:t>Πιστοποιητικό οικογενειακής κατάστασης, από το οποίο προκύπτει η σύνθεση της οικογένειας (τέκνα, μονογονεϊκή οικογένεια, πολυτεκνία).</w:t>
              </w:r>
            </w:p>
            <w:p w14:paraId="2C83BD9B" w14:textId="77777777" w:rsidR="00C82149" w:rsidRPr="00C82149" w:rsidRDefault="00C82149" w:rsidP="00C82149">
              <w:pPr>
                <w:numPr>
                  <w:ilvl w:val="0"/>
                  <w:numId w:val="20"/>
                </w:numPr>
                <w:tabs>
                  <w:tab w:val="num" w:pos="720"/>
                </w:tabs>
              </w:pPr>
              <w:r w:rsidRPr="00C82149">
                <w:t xml:space="preserve">Πρόσφατο (2026) λογαριασμό </w:t>
              </w:r>
              <w:proofErr w:type="spellStart"/>
              <w:r w:rsidRPr="00C82149">
                <w:t>παρόχου</w:t>
              </w:r>
              <w:proofErr w:type="spellEnd"/>
              <w:r w:rsidRPr="00C82149">
                <w:t xml:space="preserve"> ηλεκτρικής ενέργειας.</w:t>
              </w:r>
            </w:p>
            <w:p w14:paraId="550DAE3C" w14:textId="77777777" w:rsidR="00C82149" w:rsidRPr="00C82149" w:rsidRDefault="00C82149" w:rsidP="00C82149">
              <w:pPr>
                <w:numPr>
                  <w:ilvl w:val="0"/>
                  <w:numId w:val="20"/>
                </w:numPr>
                <w:tabs>
                  <w:tab w:val="num" w:pos="720"/>
                </w:tabs>
              </w:pPr>
              <w:r w:rsidRPr="00C82149">
                <w:t>Υπεύθυνη Δήλωση (μέσω gov.gr) ότι κατοικούν μόνιμα στον Δήμο Αθηναίων, τα στοιχεία που δηλώνουν είναι αληθή και αποδέχονται τους όρους της πρόσκλησης.</w:t>
              </w:r>
            </w:p>
            <w:p w14:paraId="08E22637" w14:textId="77777777" w:rsidR="00C82149" w:rsidRPr="00C82149" w:rsidRDefault="00C82149" w:rsidP="00C82149">
              <w:pPr>
                <w:numPr>
                  <w:ilvl w:val="0"/>
                  <w:numId w:val="20"/>
                </w:numPr>
                <w:tabs>
                  <w:tab w:val="num" w:pos="720"/>
                </w:tabs>
              </w:pPr>
              <w:r w:rsidRPr="00C82149">
                <w:t>Αντίγραφο σε ισχύ της Γνωστοποίησης Αποτελέσματος Πιστοποίησης Αναπηρίας (Γ.Α.Π.Α.) από το ΚΕ.Π.Α. ή Κάρτα Αναπηρίας, από τα οποία να προκύπτει συνολικό ποσοστό αναπηρίας τουλάχιστον 50%.</w:t>
              </w:r>
            </w:p>
            <w:p w14:paraId="66E0CD77" w14:textId="77777777" w:rsidR="00C82149" w:rsidRPr="00C82149" w:rsidRDefault="00C82149" w:rsidP="00C82149">
              <w:pPr>
                <w:rPr>
                  <w:b/>
                  <w:bCs/>
                </w:rPr>
              </w:pPr>
              <w:r w:rsidRPr="00C82149">
                <w:rPr>
                  <w:b/>
                  <w:bCs/>
                </w:rPr>
                <w:t>Άρθρο 5 - Κριτήρια αξιολόγησης</w:t>
              </w:r>
            </w:p>
            <w:p w14:paraId="593744FE" w14:textId="77777777" w:rsidR="00C82149" w:rsidRPr="00C82149" w:rsidRDefault="00C82149" w:rsidP="00C82149">
              <w:r w:rsidRPr="00C82149">
                <w:t>Η επιλογή γίνεται με μοριοδότηση.</w:t>
              </w:r>
            </w:p>
            <w:p w14:paraId="385E9A4B" w14:textId="77777777" w:rsidR="00C82149" w:rsidRPr="00C82149" w:rsidRDefault="00C82149" w:rsidP="00C82149">
              <w:r w:rsidRPr="00C82149">
                <w:rPr>
                  <w:u w:val="single"/>
                </w:rPr>
                <w:t>Α. Εισόδημα</w:t>
              </w: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393"/>
                <w:gridCol w:w="13707"/>
              </w:tblGrid>
              <w:tr w:rsidR="00C82149" w:rsidRPr="00C82149" w14:paraId="613FFFD3" w14:textId="77777777" w:rsidTr="00C82149">
                <w:trPr>
                  <w:tblHeader/>
                </w:trPr>
                <w:tc>
                  <w:tcPr>
                    <w:tcW w:w="992" w:type="pct"/>
                    <w:tcBorders>
                      <w:top w:val="nil"/>
                      <w:left w:val="single" w:sz="6" w:space="0" w:color="auto"/>
                      <w:bottom w:val="single" w:sz="12" w:space="0" w:color="auto"/>
                      <w:right w:val="single" w:sz="6" w:space="0" w:color="auto"/>
                    </w:tcBorders>
                    <w:tcMar>
                      <w:top w:w="120" w:type="dxa"/>
                      <w:left w:w="120" w:type="dxa"/>
                      <w:bottom w:w="120" w:type="dxa"/>
                      <w:right w:w="120" w:type="dxa"/>
                    </w:tcMar>
                    <w:vAlign w:val="bottom"/>
                    <w:hideMark/>
                  </w:tcPr>
                  <w:p w14:paraId="2051F6CE" w14:textId="77777777" w:rsidR="00C82149" w:rsidRPr="00C82149" w:rsidRDefault="00C82149" w:rsidP="00C82149">
                    <w:pPr>
                      <w:rPr>
                        <w:b/>
                        <w:bCs/>
                      </w:rPr>
                    </w:pPr>
                    <w:r w:rsidRPr="00C82149">
                      <w:rPr>
                        <w:b/>
                        <w:bCs/>
                      </w:rPr>
                      <w:t>Οικογενειακό εισόδημα</w:t>
                    </w:r>
                  </w:p>
                </w:tc>
                <w:tc>
                  <w:tcPr>
                    <w:tcW w:w="4008" w:type="pct"/>
                    <w:tcBorders>
                      <w:top w:val="nil"/>
                      <w:left w:val="single" w:sz="6" w:space="0" w:color="auto"/>
                      <w:bottom w:val="single" w:sz="12" w:space="0" w:color="auto"/>
                      <w:right w:val="single" w:sz="6" w:space="0" w:color="auto"/>
                    </w:tcBorders>
                    <w:tcMar>
                      <w:top w:w="120" w:type="dxa"/>
                      <w:left w:w="120" w:type="dxa"/>
                      <w:bottom w:w="120" w:type="dxa"/>
                      <w:right w:w="120" w:type="dxa"/>
                    </w:tcMar>
                    <w:vAlign w:val="bottom"/>
                    <w:hideMark/>
                  </w:tcPr>
                  <w:p w14:paraId="03760239" w14:textId="77777777" w:rsidR="00C82149" w:rsidRPr="00C82149" w:rsidRDefault="00C82149" w:rsidP="00C82149">
                    <w:pPr>
                      <w:rPr>
                        <w:b/>
                        <w:bCs/>
                      </w:rPr>
                    </w:pPr>
                    <w:r w:rsidRPr="00C82149">
                      <w:rPr>
                        <w:b/>
                        <w:bCs/>
                      </w:rPr>
                      <w:t>Μόρια</w:t>
                    </w:r>
                  </w:p>
                </w:tc>
              </w:tr>
              <w:tr w:rsidR="00C82149" w:rsidRPr="00C82149" w14:paraId="4976C146" w14:textId="77777777" w:rsidTr="00C82149">
                <w:tc>
                  <w:tcPr>
                    <w:tcW w:w="9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F46278D" w14:textId="77777777" w:rsidR="00C82149" w:rsidRPr="00C82149" w:rsidRDefault="00C82149" w:rsidP="00C82149">
                    <w:r w:rsidRPr="00C82149">
                      <w:t>έως 10.000 €</w:t>
                    </w:r>
                  </w:p>
                </w:tc>
                <w:tc>
                  <w:tcPr>
                    <w:tcW w:w="4008"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1684D9F" w14:textId="77777777" w:rsidR="00C82149" w:rsidRPr="00C82149" w:rsidRDefault="00C82149" w:rsidP="00C82149">
                    <w:r w:rsidRPr="00C82149">
                      <w:t>60</w:t>
                    </w:r>
                  </w:p>
                </w:tc>
              </w:tr>
              <w:tr w:rsidR="00C82149" w:rsidRPr="00C82149" w14:paraId="04FABED6" w14:textId="77777777" w:rsidTr="00C82149">
                <w:tc>
                  <w:tcPr>
                    <w:tcW w:w="9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BE185A6" w14:textId="77777777" w:rsidR="00C82149" w:rsidRPr="00C82149" w:rsidRDefault="00C82149" w:rsidP="00C82149">
                    <w:r w:rsidRPr="00C82149">
                      <w:t>10.001–15.000 €</w:t>
                    </w:r>
                  </w:p>
                </w:tc>
                <w:tc>
                  <w:tcPr>
                    <w:tcW w:w="400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5D12EBC" w14:textId="77777777" w:rsidR="00C82149" w:rsidRPr="00C82149" w:rsidRDefault="00C82149" w:rsidP="00C82149">
                    <w:r w:rsidRPr="00C82149">
                      <w:t>45</w:t>
                    </w:r>
                  </w:p>
                </w:tc>
              </w:tr>
              <w:tr w:rsidR="00C82149" w:rsidRPr="00C82149" w14:paraId="7DA28794" w14:textId="77777777" w:rsidTr="00C82149">
                <w:tc>
                  <w:tcPr>
                    <w:tcW w:w="992"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277D7BC" w14:textId="77777777" w:rsidR="00C82149" w:rsidRPr="00C82149" w:rsidRDefault="00C82149" w:rsidP="00C82149">
                    <w:r w:rsidRPr="00C82149">
                      <w:t>15.001–20.000 €</w:t>
                    </w:r>
                  </w:p>
                </w:tc>
                <w:tc>
                  <w:tcPr>
                    <w:tcW w:w="4008"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A9BFF6A" w14:textId="77777777" w:rsidR="00C82149" w:rsidRPr="00C82149" w:rsidRDefault="00C82149" w:rsidP="00C82149">
                    <w:r w:rsidRPr="00C82149">
                      <w:t>30</w:t>
                    </w:r>
                  </w:p>
                </w:tc>
              </w:tr>
              <w:tr w:rsidR="00C82149" w:rsidRPr="00C82149" w14:paraId="5248BD18" w14:textId="77777777" w:rsidTr="00C82149">
                <w:tc>
                  <w:tcPr>
                    <w:tcW w:w="99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F38458E" w14:textId="77777777" w:rsidR="00C82149" w:rsidRPr="00C82149" w:rsidRDefault="00C82149" w:rsidP="00C82149">
                    <w:r w:rsidRPr="00C82149">
                      <w:t>20.001–25.000 €</w:t>
                    </w:r>
                  </w:p>
                </w:tc>
                <w:tc>
                  <w:tcPr>
                    <w:tcW w:w="400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CD13E1E" w14:textId="77777777" w:rsidR="00C82149" w:rsidRPr="00C82149" w:rsidRDefault="00C82149" w:rsidP="00C82149">
                    <w:r w:rsidRPr="00C82149">
                      <w:t>15</w:t>
                    </w:r>
                  </w:p>
                </w:tc>
              </w:tr>
            </w:tbl>
            <w:p w14:paraId="4B8B2466" w14:textId="77777777" w:rsidR="00C82149" w:rsidRPr="00C82149" w:rsidRDefault="00C82149" w:rsidP="00C82149">
              <w:r w:rsidRPr="00C82149">
                <w:rPr>
                  <w:u w:val="single"/>
                </w:rPr>
                <w:t>Β. Οικογενειακή κατάσταση</w:t>
              </w: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536"/>
                <w:gridCol w:w="13564"/>
              </w:tblGrid>
              <w:tr w:rsidR="00C82149" w:rsidRPr="00C82149" w14:paraId="6D767551" w14:textId="77777777" w:rsidTr="00C82149">
                <w:trPr>
                  <w:tblHeader/>
                </w:trPr>
                <w:tc>
                  <w:tcPr>
                    <w:tcW w:w="1034" w:type="pct"/>
                    <w:tcBorders>
                      <w:top w:val="nil"/>
                      <w:left w:val="single" w:sz="6" w:space="0" w:color="auto"/>
                      <w:bottom w:val="single" w:sz="12" w:space="0" w:color="auto"/>
                      <w:right w:val="single" w:sz="6" w:space="0" w:color="auto"/>
                    </w:tcBorders>
                    <w:tcMar>
                      <w:top w:w="120" w:type="dxa"/>
                      <w:left w:w="120" w:type="dxa"/>
                      <w:bottom w:w="120" w:type="dxa"/>
                      <w:right w:w="120" w:type="dxa"/>
                    </w:tcMar>
                    <w:vAlign w:val="bottom"/>
                    <w:hideMark/>
                  </w:tcPr>
                  <w:p w14:paraId="34003F5D" w14:textId="77777777" w:rsidR="00C82149" w:rsidRPr="00C82149" w:rsidRDefault="00C82149" w:rsidP="00C82149">
                    <w:pPr>
                      <w:rPr>
                        <w:b/>
                        <w:bCs/>
                      </w:rPr>
                    </w:pPr>
                    <w:r w:rsidRPr="00C82149">
                      <w:rPr>
                        <w:b/>
                        <w:bCs/>
                      </w:rPr>
                      <w:lastRenderedPageBreak/>
                      <w:t>Κριτήριο</w:t>
                    </w:r>
                  </w:p>
                </w:tc>
                <w:tc>
                  <w:tcPr>
                    <w:tcW w:w="3966" w:type="pct"/>
                    <w:tcBorders>
                      <w:top w:val="nil"/>
                      <w:left w:val="single" w:sz="6" w:space="0" w:color="auto"/>
                      <w:bottom w:val="single" w:sz="12" w:space="0" w:color="auto"/>
                      <w:right w:val="single" w:sz="6" w:space="0" w:color="auto"/>
                    </w:tcBorders>
                    <w:tcMar>
                      <w:top w:w="120" w:type="dxa"/>
                      <w:left w:w="120" w:type="dxa"/>
                      <w:bottom w:w="120" w:type="dxa"/>
                      <w:right w:w="120" w:type="dxa"/>
                    </w:tcMar>
                    <w:vAlign w:val="bottom"/>
                    <w:hideMark/>
                  </w:tcPr>
                  <w:p w14:paraId="088B9241" w14:textId="77777777" w:rsidR="00C82149" w:rsidRPr="00C82149" w:rsidRDefault="00C82149" w:rsidP="00C82149">
                    <w:pPr>
                      <w:rPr>
                        <w:b/>
                        <w:bCs/>
                      </w:rPr>
                    </w:pPr>
                    <w:r w:rsidRPr="00C82149">
                      <w:rPr>
                        <w:b/>
                        <w:bCs/>
                      </w:rPr>
                      <w:t>Μόρια</w:t>
                    </w:r>
                  </w:p>
                </w:tc>
              </w:tr>
              <w:tr w:rsidR="00C82149" w:rsidRPr="00C82149" w14:paraId="13AB5B63" w14:textId="77777777" w:rsidTr="00C82149">
                <w:tc>
                  <w:tcPr>
                    <w:tcW w:w="10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47F9CFC" w14:textId="77777777" w:rsidR="00C82149" w:rsidRPr="00C82149" w:rsidRDefault="00C82149" w:rsidP="00C82149">
                    <w:r w:rsidRPr="00C82149">
                      <w:t>κάθε προστατευόμενο τέκνο (έως 3)</w:t>
                    </w:r>
                  </w:p>
                </w:tc>
                <w:tc>
                  <w:tcPr>
                    <w:tcW w:w="396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EB6536D" w14:textId="77777777" w:rsidR="00C82149" w:rsidRPr="00C82149" w:rsidRDefault="00C82149" w:rsidP="00C82149">
                    <w:r w:rsidRPr="00C82149">
                      <w:t>5</w:t>
                    </w:r>
                  </w:p>
                </w:tc>
              </w:tr>
              <w:tr w:rsidR="00C82149" w:rsidRPr="00C82149" w14:paraId="6C0A192B" w14:textId="77777777" w:rsidTr="00C82149">
                <w:tc>
                  <w:tcPr>
                    <w:tcW w:w="10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FDD8FD3" w14:textId="77777777" w:rsidR="00C82149" w:rsidRPr="00C82149" w:rsidRDefault="00C82149" w:rsidP="00C82149">
                    <w:r w:rsidRPr="00C82149">
                      <w:t>πολύτεκνη οικογένεια (&gt;3 τέκνα)</w:t>
                    </w:r>
                  </w:p>
                </w:tc>
                <w:tc>
                  <w:tcPr>
                    <w:tcW w:w="396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E36798" w14:textId="77777777" w:rsidR="00C82149" w:rsidRPr="00C82149" w:rsidRDefault="00C82149" w:rsidP="00C82149">
                    <w:r w:rsidRPr="00C82149">
                      <w:t>20</w:t>
                    </w:r>
                  </w:p>
                </w:tc>
              </w:tr>
              <w:tr w:rsidR="00C82149" w:rsidRPr="00C82149" w14:paraId="3155E340" w14:textId="77777777" w:rsidTr="00C82149">
                <w:tc>
                  <w:tcPr>
                    <w:tcW w:w="10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A74767D" w14:textId="77777777" w:rsidR="00C82149" w:rsidRPr="00C82149" w:rsidRDefault="00C82149" w:rsidP="00C82149">
                    <w:r w:rsidRPr="00C82149">
                      <w:t>μονογονεϊκή οικογένεια</w:t>
                    </w:r>
                  </w:p>
                </w:tc>
                <w:tc>
                  <w:tcPr>
                    <w:tcW w:w="396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0F27A98" w14:textId="77777777" w:rsidR="00C82149" w:rsidRPr="00C82149" w:rsidRDefault="00C82149" w:rsidP="00C82149">
                    <w:r w:rsidRPr="00C82149">
                      <w:t>15</w:t>
                    </w:r>
                  </w:p>
                </w:tc>
              </w:tr>
            </w:tbl>
            <w:p w14:paraId="46FBD369" w14:textId="77777777" w:rsidR="00C82149" w:rsidRPr="00C82149" w:rsidRDefault="00C82149" w:rsidP="00C82149">
              <w:r w:rsidRPr="00C82149">
                <w:rPr>
                  <w:u w:val="single"/>
                </w:rPr>
                <w:t>Γ. Πρόσθετα κοινωνικά κριτήρια</w:t>
              </w: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536"/>
                <w:gridCol w:w="13564"/>
              </w:tblGrid>
              <w:tr w:rsidR="00C82149" w:rsidRPr="00C82149" w14:paraId="57194416" w14:textId="77777777" w:rsidTr="00C82149">
                <w:trPr>
                  <w:tblHeader/>
                </w:trPr>
                <w:tc>
                  <w:tcPr>
                    <w:tcW w:w="1034" w:type="pct"/>
                    <w:tcBorders>
                      <w:top w:val="nil"/>
                      <w:left w:val="single" w:sz="6" w:space="0" w:color="auto"/>
                      <w:bottom w:val="single" w:sz="12" w:space="0" w:color="auto"/>
                      <w:right w:val="single" w:sz="6" w:space="0" w:color="auto"/>
                    </w:tcBorders>
                    <w:tcMar>
                      <w:top w:w="120" w:type="dxa"/>
                      <w:left w:w="120" w:type="dxa"/>
                      <w:bottom w:w="120" w:type="dxa"/>
                      <w:right w:w="120" w:type="dxa"/>
                    </w:tcMar>
                    <w:vAlign w:val="bottom"/>
                    <w:hideMark/>
                  </w:tcPr>
                  <w:p w14:paraId="45EA2FB9" w14:textId="77777777" w:rsidR="00C82149" w:rsidRPr="00C82149" w:rsidRDefault="00C82149" w:rsidP="00C82149">
                    <w:pPr>
                      <w:rPr>
                        <w:b/>
                        <w:bCs/>
                      </w:rPr>
                    </w:pPr>
                    <w:r w:rsidRPr="00C82149">
                      <w:rPr>
                        <w:b/>
                        <w:bCs/>
                      </w:rPr>
                      <w:t>Κριτήριο</w:t>
                    </w:r>
                  </w:p>
                </w:tc>
                <w:tc>
                  <w:tcPr>
                    <w:tcW w:w="3966" w:type="pct"/>
                    <w:tcBorders>
                      <w:top w:val="nil"/>
                      <w:left w:val="single" w:sz="6" w:space="0" w:color="auto"/>
                      <w:bottom w:val="single" w:sz="12" w:space="0" w:color="auto"/>
                      <w:right w:val="single" w:sz="6" w:space="0" w:color="auto"/>
                    </w:tcBorders>
                    <w:tcMar>
                      <w:top w:w="120" w:type="dxa"/>
                      <w:left w:w="120" w:type="dxa"/>
                      <w:bottom w:w="120" w:type="dxa"/>
                      <w:right w:w="120" w:type="dxa"/>
                    </w:tcMar>
                    <w:vAlign w:val="bottom"/>
                    <w:hideMark/>
                  </w:tcPr>
                  <w:p w14:paraId="4435981C" w14:textId="77777777" w:rsidR="00C82149" w:rsidRPr="00C82149" w:rsidRDefault="00C82149" w:rsidP="00C82149">
                    <w:pPr>
                      <w:rPr>
                        <w:b/>
                        <w:bCs/>
                      </w:rPr>
                    </w:pPr>
                    <w:r w:rsidRPr="00C82149">
                      <w:rPr>
                        <w:b/>
                        <w:bCs/>
                      </w:rPr>
                      <w:t>Μόρια</w:t>
                    </w:r>
                  </w:p>
                </w:tc>
              </w:tr>
              <w:tr w:rsidR="00C82149" w:rsidRPr="00C82149" w14:paraId="7C933802" w14:textId="77777777" w:rsidTr="00C82149">
                <w:tc>
                  <w:tcPr>
                    <w:tcW w:w="10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55D8A1" w14:textId="77777777" w:rsidR="00C82149" w:rsidRPr="00C82149" w:rsidRDefault="00C82149" w:rsidP="00C82149">
                    <w:r w:rsidRPr="00C82149">
                      <w:t>Μέλος νοικοκυριού άνω των 75 ετών</w:t>
                    </w:r>
                  </w:p>
                </w:tc>
                <w:tc>
                  <w:tcPr>
                    <w:tcW w:w="396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B64941F" w14:textId="77777777" w:rsidR="00C82149" w:rsidRPr="00C82149" w:rsidRDefault="00C82149" w:rsidP="00C82149">
                    <w:r w:rsidRPr="00C82149">
                      <w:t>10</w:t>
                    </w:r>
                  </w:p>
                </w:tc>
              </w:tr>
              <w:tr w:rsidR="00C82149" w:rsidRPr="00C82149" w14:paraId="6FCF3CD6" w14:textId="77777777" w:rsidTr="00C82149">
                <w:tc>
                  <w:tcPr>
                    <w:tcW w:w="10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6D8A142" w14:textId="77777777" w:rsidR="00C82149" w:rsidRPr="00C82149" w:rsidRDefault="00C82149" w:rsidP="00C82149">
                    <w:r w:rsidRPr="00C82149">
                      <w:t>Τέκνο ηλικίας έως 24 μηνών κατά την ημερομηνία υποβολής της αίτησης</w:t>
                    </w:r>
                  </w:p>
                </w:tc>
                <w:tc>
                  <w:tcPr>
                    <w:tcW w:w="396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FAF369F" w14:textId="77777777" w:rsidR="00C82149" w:rsidRPr="00C82149" w:rsidRDefault="00C82149" w:rsidP="00C82149">
                    <w:r w:rsidRPr="00C82149">
                      <w:t>10</w:t>
                    </w:r>
                  </w:p>
                </w:tc>
              </w:tr>
              <w:tr w:rsidR="00C82149" w:rsidRPr="00C82149" w14:paraId="76812D9B" w14:textId="77777777" w:rsidTr="00C82149">
                <w:tc>
                  <w:tcPr>
                    <w:tcW w:w="1034"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C5DDE17" w14:textId="77777777" w:rsidR="00C82149" w:rsidRPr="00C82149" w:rsidRDefault="00C82149" w:rsidP="00C82149">
                    <w:r w:rsidRPr="00C82149">
                      <w:t>Οικογένειες με μέλος που έχει αναπηρία, χρόνια ή/και σπάνια πάθηση, με πιστοποιημένο ποσοστό αναπηρίας τουλάχιστον 50%.</w:t>
                    </w:r>
                  </w:p>
                </w:tc>
                <w:tc>
                  <w:tcPr>
                    <w:tcW w:w="3966"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81E1E67" w14:textId="77777777" w:rsidR="00C82149" w:rsidRPr="00C82149" w:rsidRDefault="00C82149" w:rsidP="00C82149">
                    <w:r w:rsidRPr="00C82149">
                      <w:t>10</w:t>
                    </w:r>
                  </w:p>
                </w:tc>
              </w:tr>
              <w:tr w:rsidR="00C82149" w:rsidRPr="00C82149" w14:paraId="5675D36D" w14:textId="77777777" w:rsidTr="00C82149">
                <w:tc>
                  <w:tcPr>
                    <w:tcW w:w="103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4BF8B7E" w14:textId="77777777" w:rsidR="00C82149" w:rsidRPr="00C82149" w:rsidRDefault="00C82149" w:rsidP="00C82149">
                    <w:r w:rsidRPr="00C82149">
                      <w:t>Κύρια κατοικία εντός της περιοχής παρέμβασης του ASCEND (5ο Δημοτικό Διαμέρισμα)</w:t>
                    </w:r>
                  </w:p>
                </w:tc>
                <w:tc>
                  <w:tcPr>
                    <w:tcW w:w="396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3574819" w14:textId="77777777" w:rsidR="00C82149" w:rsidRPr="00C82149" w:rsidRDefault="00C82149" w:rsidP="00C82149">
                    <w:r w:rsidRPr="00C82149">
                      <w:t>10</w:t>
                    </w:r>
                  </w:p>
                </w:tc>
              </w:tr>
            </w:tbl>
            <w:p w14:paraId="013CEF78" w14:textId="77777777" w:rsidR="00C82149" w:rsidRPr="00C82149" w:rsidRDefault="00C82149" w:rsidP="00C82149">
              <w:r w:rsidRPr="00C82149">
                <w:t>Σε περίπτωση ισοβαθμίας, προηγείται το νοικοκυριό με το χαμηλότερο οικογενειακό εισόδημα. Αν εξακολουθεί να υπάρχει ισοβαθμία, λαμβάνεται υπόψη ο μεγαλύτερος αριθμός προστατευόμενων τέκνων ή/και ευάλωτων μελών του νοικοκυριού.</w:t>
              </w:r>
            </w:p>
            <w:p w14:paraId="19BB6D2B" w14:textId="77777777" w:rsidR="00C82149" w:rsidRPr="00C82149" w:rsidRDefault="00C82149" w:rsidP="00C82149">
              <w:pPr>
                <w:rPr>
                  <w:b/>
                  <w:bCs/>
                </w:rPr>
              </w:pPr>
              <w:r w:rsidRPr="00C82149">
                <w:rPr>
                  <w:b/>
                  <w:bCs/>
                </w:rPr>
                <w:t>Άρθρο 6 - Διαδικασία αξιολόγησης</w:t>
              </w:r>
            </w:p>
            <w:p w14:paraId="4657C24B" w14:textId="77777777" w:rsidR="00C82149" w:rsidRPr="00C82149" w:rsidRDefault="00C82149" w:rsidP="00C82149">
              <w:r w:rsidRPr="00C82149">
                <w:t>Μετά τη λήξη της προθεσμίας:</w:t>
              </w:r>
            </w:p>
            <w:p w14:paraId="2FC59B04" w14:textId="77777777" w:rsidR="00C82149" w:rsidRPr="00C82149" w:rsidRDefault="00C82149" w:rsidP="00C82149">
              <w:pPr>
                <w:numPr>
                  <w:ilvl w:val="0"/>
                  <w:numId w:val="21"/>
                </w:numPr>
                <w:tabs>
                  <w:tab w:val="num" w:pos="720"/>
                </w:tabs>
              </w:pPr>
              <w:r w:rsidRPr="00C82149">
                <w:t>Ελέγχονται τα απαιτούμενα δικαιολογητικά.</w:t>
              </w:r>
            </w:p>
            <w:p w14:paraId="4AD8A97E" w14:textId="77777777" w:rsidR="00C82149" w:rsidRPr="00C82149" w:rsidRDefault="00C82149" w:rsidP="00C82149">
              <w:pPr>
                <w:numPr>
                  <w:ilvl w:val="0"/>
                  <w:numId w:val="21"/>
                </w:numPr>
                <w:tabs>
                  <w:tab w:val="num" w:pos="720"/>
                </w:tabs>
              </w:pPr>
              <w:r w:rsidRPr="00C82149">
                <w:t>Πραγματοποιείται η μοριοδότηση σύμφωνα με τα κριτήρια της πρόσκλησης.</w:t>
              </w:r>
            </w:p>
            <w:p w14:paraId="74EB13B9" w14:textId="77777777" w:rsidR="00C82149" w:rsidRPr="00C82149" w:rsidRDefault="00C82149" w:rsidP="00C82149">
              <w:pPr>
                <w:numPr>
                  <w:ilvl w:val="0"/>
                  <w:numId w:val="21"/>
                </w:numPr>
                <w:tabs>
                  <w:tab w:val="num" w:pos="720"/>
                </w:tabs>
              </w:pPr>
              <w:r w:rsidRPr="00C82149">
                <w:t>Συντάσσεται πίνακας κατάταξης και ενημερώνονται οι δικαιούχοι.</w:t>
              </w:r>
            </w:p>
            <w:p w14:paraId="79608EF3" w14:textId="77777777" w:rsidR="00C82149" w:rsidRPr="00C82149" w:rsidRDefault="00C82149" w:rsidP="00C82149">
              <w:r w:rsidRPr="00C82149">
                <w:t>Σε περίπτωση ισοβαθμίας, προηγείται το νοικοκυριό με το χαμηλότερο οικογενειακό εισόδημα. Αν εξακολουθεί να υπάρχει ισοβαθμία, λαμβάνεται υπόψη ο μεγαλύτερος αριθμός προστατευόμενων τέκνων ή/και ευάλωτων μελών του νοικοκυριού.</w:t>
              </w:r>
            </w:p>
            <w:p w14:paraId="0858EC1A" w14:textId="77777777" w:rsidR="00C82149" w:rsidRPr="00C82149" w:rsidRDefault="00C82149" w:rsidP="00C82149">
              <w:pPr>
                <w:rPr>
                  <w:b/>
                  <w:bCs/>
                </w:rPr>
              </w:pPr>
              <w:r w:rsidRPr="00C82149">
                <w:rPr>
                  <w:b/>
                  <w:bCs/>
                </w:rPr>
                <w:lastRenderedPageBreak/>
                <w:t>Άρθρο 7 - Υποχρεώσεις δικαιούχων</w:t>
              </w:r>
            </w:p>
            <w:p w14:paraId="5666639B" w14:textId="77777777" w:rsidR="00C82149" w:rsidRPr="00C82149" w:rsidRDefault="00C82149" w:rsidP="00C82149">
              <w:r w:rsidRPr="00C82149">
                <w:t>Οι δικαιούχοι υποχρεούνται:</w:t>
              </w:r>
            </w:p>
            <w:p w14:paraId="31081A0F" w14:textId="77777777" w:rsidR="00C82149" w:rsidRPr="00C82149" w:rsidRDefault="00C82149" w:rsidP="00C82149">
              <w:pPr>
                <w:numPr>
                  <w:ilvl w:val="0"/>
                  <w:numId w:val="22"/>
                </w:numPr>
                <w:tabs>
                  <w:tab w:val="num" w:pos="720"/>
                </w:tabs>
              </w:pPr>
              <w:r w:rsidRPr="00C82149">
                <w:t>Να αποδεχθούν την εγκατάσταση.</w:t>
              </w:r>
            </w:p>
            <w:p w14:paraId="1EDC88BE" w14:textId="77777777" w:rsidR="00C82149" w:rsidRPr="00C82149" w:rsidRDefault="00C82149" w:rsidP="00C82149">
              <w:pPr>
                <w:numPr>
                  <w:ilvl w:val="0"/>
                  <w:numId w:val="22"/>
                </w:numPr>
                <w:tabs>
                  <w:tab w:val="num" w:pos="720"/>
                </w:tabs>
              </w:pPr>
              <w:r w:rsidRPr="00C82149">
                <w:t>Να χρησιμοποιούν τον εξοπλισμό στην κύρια κατοικία τους.</w:t>
              </w:r>
            </w:p>
            <w:p w14:paraId="0D76ABF5" w14:textId="77777777" w:rsidR="00C82149" w:rsidRPr="00C82149" w:rsidRDefault="00C82149" w:rsidP="00C82149">
              <w:pPr>
                <w:numPr>
                  <w:ilvl w:val="0"/>
                  <w:numId w:val="22"/>
                </w:numPr>
                <w:tabs>
                  <w:tab w:val="num" w:pos="720"/>
                </w:tabs>
              </w:pPr>
              <w:r w:rsidRPr="00C82149">
                <w:t>Να επιτρέψουν τυχόν επιτόπιο έλεγχο εφόσον απαιτηθεί από το έργο ASCEND.</w:t>
              </w:r>
            </w:p>
            <w:p w14:paraId="1CAF7BB2" w14:textId="77777777" w:rsidR="00C82149" w:rsidRPr="00C82149" w:rsidRDefault="00C82149" w:rsidP="00C82149">
              <w:pPr>
                <w:rPr>
                  <w:b/>
                  <w:bCs/>
                </w:rPr>
              </w:pPr>
              <w:r w:rsidRPr="00C82149">
                <w:rPr>
                  <w:b/>
                  <w:bCs/>
                </w:rPr>
                <w:t>Άρθρο 8 - Προστασία προσωπικών δεδομένων</w:t>
              </w:r>
            </w:p>
            <w:p w14:paraId="13291D28" w14:textId="77777777" w:rsidR="00C82149" w:rsidRPr="00C82149" w:rsidRDefault="00C82149" w:rsidP="00C82149">
              <w:r w:rsidRPr="00C82149">
                <w:t>Τα προσωπικά δεδομένα θα υποβληθούν σε επεξεργασία σύμφωνα με τον Γενικό Κανονισμό Προστασίας Δεδομένων (ΕΕ 2016/679) και την ελληνική νομοθεσία αποκλειστικά για τους σκοπούς της παρούσας δράσης.</w:t>
              </w:r>
            </w:p>
            <w:p w14:paraId="2B503191" w14:textId="77777777" w:rsidR="00C82149" w:rsidRPr="00C82149" w:rsidRDefault="00C82149" w:rsidP="00C82149">
              <w:pPr>
                <w:rPr>
                  <w:b/>
                  <w:bCs/>
                </w:rPr>
              </w:pPr>
              <w:r w:rsidRPr="00C82149">
                <w:rPr>
                  <w:b/>
                  <w:bCs/>
                </w:rPr>
                <w:t>Χρηματοδότηση</w:t>
              </w:r>
            </w:p>
            <w:p w14:paraId="278B4A41" w14:textId="362A4529" w:rsidR="009A2211" w:rsidRPr="008C3728" w:rsidRDefault="00C82149" w:rsidP="00DD176C">
              <w:pPr>
                <w:rPr>
                  <w:b/>
                  <w:bCs/>
                  <w:u w:val="single"/>
                </w:rPr>
              </w:pPr>
              <w:r w:rsidRPr="00C82149">
                <w:t>Η δράση χρηματοδοτείται από το ευρωπαϊκό έργο </w:t>
              </w:r>
              <w:r w:rsidRPr="00C82149">
                <w:rPr>
                  <w:b/>
                  <w:bCs/>
                </w:rPr>
                <w:t xml:space="preserve">ASCEND – </w:t>
              </w:r>
              <w:proofErr w:type="spellStart"/>
              <w:r w:rsidRPr="00C82149">
                <w:rPr>
                  <w:b/>
                  <w:bCs/>
                </w:rPr>
                <w:t>Accelerating</w:t>
              </w:r>
              <w:proofErr w:type="spellEnd"/>
              <w:r w:rsidRPr="00C82149">
                <w:rPr>
                  <w:b/>
                  <w:bCs/>
                </w:rPr>
                <w:t xml:space="preserve"> </w:t>
              </w:r>
              <w:proofErr w:type="spellStart"/>
              <w:r w:rsidRPr="00C82149">
                <w:rPr>
                  <w:b/>
                  <w:bCs/>
                </w:rPr>
                <w:t>poSitive</w:t>
              </w:r>
              <w:proofErr w:type="spellEnd"/>
              <w:r w:rsidRPr="00C82149">
                <w:rPr>
                  <w:b/>
                  <w:bCs/>
                </w:rPr>
                <w:t xml:space="preserve"> </w:t>
              </w:r>
              <w:proofErr w:type="spellStart"/>
              <w:r w:rsidRPr="00C82149">
                <w:rPr>
                  <w:b/>
                  <w:bCs/>
                </w:rPr>
                <w:t>Clean</w:t>
              </w:r>
              <w:proofErr w:type="spellEnd"/>
              <w:r w:rsidRPr="00C82149">
                <w:rPr>
                  <w:b/>
                  <w:bCs/>
                </w:rPr>
                <w:t xml:space="preserve"> </w:t>
              </w:r>
              <w:proofErr w:type="spellStart"/>
              <w:r w:rsidRPr="00C82149">
                <w:rPr>
                  <w:b/>
                  <w:bCs/>
                </w:rPr>
                <w:t>ENergy</w:t>
              </w:r>
              <w:proofErr w:type="spellEnd"/>
              <w:r w:rsidRPr="00C82149">
                <w:rPr>
                  <w:b/>
                  <w:bCs/>
                </w:rPr>
                <w:t xml:space="preserve"> </w:t>
              </w:r>
              <w:proofErr w:type="spellStart"/>
              <w:r w:rsidRPr="00C82149">
                <w:rPr>
                  <w:b/>
                  <w:bCs/>
                </w:rPr>
                <w:t>Districts</w:t>
              </w:r>
              <w:proofErr w:type="spellEnd"/>
              <w:r w:rsidRPr="00C82149">
                <w:t>, το οποίο υλοποιείται στην Αθήνα με τη συμμετοχή του Δήμου Αθηναίων, της ΔΑΕΜ Α.Ε. και των εταίρων του έργου</w:t>
              </w:r>
              <w: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F73D" w14:textId="77777777" w:rsidR="006339C4" w:rsidRDefault="006339C4" w:rsidP="00A5663B">
      <w:pPr>
        <w:spacing w:after="0" w:line="240" w:lineRule="auto"/>
      </w:pPr>
      <w:r>
        <w:separator/>
      </w:r>
    </w:p>
    <w:p w14:paraId="4BDAB7CD" w14:textId="77777777" w:rsidR="006339C4" w:rsidRDefault="006339C4"/>
  </w:endnote>
  <w:endnote w:type="continuationSeparator" w:id="0">
    <w:p w14:paraId="01BE2FA1" w14:textId="77777777" w:rsidR="006339C4" w:rsidRDefault="006339C4" w:rsidP="00A5663B">
      <w:pPr>
        <w:spacing w:after="0" w:line="240" w:lineRule="auto"/>
      </w:pPr>
      <w:r>
        <w:continuationSeparator/>
      </w:r>
    </w:p>
    <w:p w14:paraId="7835D55A" w14:textId="77777777" w:rsidR="006339C4" w:rsidRDefault="00633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7BBC" w14:textId="77777777" w:rsidR="006339C4" w:rsidRDefault="006339C4" w:rsidP="00A5663B">
      <w:pPr>
        <w:spacing w:after="0" w:line="240" w:lineRule="auto"/>
      </w:pPr>
      <w:bookmarkStart w:id="0" w:name="_Hlk484772647"/>
      <w:bookmarkEnd w:id="0"/>
      <w:r>
        <w:separator/>
      </w:r>
    </w:p>
    <w:p w14:paraId="4E11BC7A" w14:textId="77777777" w:rsidR="006339C4" w:rsidRDefault="006339C4"/>
  </w:footnote>
  <w:footnote w:type="continuationSeparator" w:id="0">
    <w:p w14:paraId="3F8825A4" w14:textId="77777777" w:rsidR="006339C4" w:rsidRDefault="006339C4" w:rsidP="00A5663B">
      <w:pPr>
        <w:spacing w:after="0" w:line="240" w:lineRule="auto"/>
      </w:pPr>
      <w:r>
        <w:continuationSeparator/>
      </w:r>
    </w:p>
    <w:p w14:paraId="6518D127" w14:textId="77777777" w:rsidR="006339C4" w:rsidRDefault="00633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9670CF"/>
    <w:multiLevelType w:val="multilevel"/>
    <w:tmpl w:val="2B12D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9D67693"/>
    <w:multiLevelType w:val="multilevel"/>
    <w:tmpl w:val="7AA221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E312336"/>
    <w:multiLevelType w:val="multilevel"/>
    <w:tmpl w:val="171288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7067A68"/>
    <w:multiLevelType w:val="multilevel"/>
    <w:tmpl w:val="8410FB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4262099"/>
    <w:multiLevelType w:val="multilevel"/>
    <w:tmpl w:val="A17A60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6282A8A"/>
    <w:multiLevelType w:val="multilevel"/>
    <w:tmpl w:val="5B2640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13"/>
  </w:num>
  <w:num w:numId="2" w16cid:durableId="513492185">
    <w:abstractNumId w:val="13"/>
  </w:num>
  <w:num w:numId="3" w16cid:durableId="591400601">
    <w:abstractNumId w:val="13"/>
  </w:num>
  <w:num w:numId="4" w16cid:durableId="1143305377">
    <w:abstractNumId w:val="13"/>
  </w:num>
  <w:num w:numId="5" w16cid:durableId="1814059642">
    <w:abstractNumId w:val="13"/>
  </w:num>
  <w:num w:numId="6" w16cid:durableId="2110739655">
    <w:abstractNumId w:val="13"/>
  </w:num>
  <w:num w:numId="7" w16cid:durableId="1138381866">
    <w:abstractNumId w:val="13"/>
  </w:num>
  <w:num w:numId="8" w16cid:durableId="819808856">
    <w:abstractNumId w:val="13"/>
  </w:num>
  <w:num w:numId="9" w16cid:durableId="1882670088">
    <w:abstractNumId w:val="13"/>
  </w:num>
  <w:num w:numId="10" w16cid:durableId="31850676">
    <w:abstractNumId w:val="10"/>
  </w:num>
  <w:num w:numId="11" w16cid:durableId="1103309027">
    <w:abstractNumId w:val="9"/>
  </w:num>
  <w:num w:numId="12" w16cid:durableId="1101145475">
    <w:abstractNumId w:val="4"/>
  </w:num>
  <w:num w:numId="13" w16cid:durableId="2068868133">
    <w:abstractNumId w:val="1"/>
  </w:num>
  <w:num w:numId="14" w16cid:durableId="797647036">
    <w:abstractNumId w:val="0"/>
  </w:num>
  <w:num w:numId="15" w16cid:durableId="950666286">
    <w:abstractNumId w:val="2"/>
  </w:num>
  <w:num w:numId="16" w16cid:durableId="1850212474">
    <w:abstractNumId w:val="8"/>
  </w:num>
  <w:num w:numId="17" w16cid:durableId="806892275">
    <w:abstractNumId w:val="11"/>
  </w:num>
  <w:num w:numId="18" w16cid:durableId="1699114082">
    <w:abstractNumId w:val="7"/>
  </w:num>
  <w:num w:numId="19" w16cid:durableId="1318993349">
    <w:abstractNumId w:val="5"/>
  </w:num>
  <w:num w:numId="20" w16cid:durableId="1801803774">
    <w:abstractNumId w:val="12"/>
  </w:num>
  <w:num w:numId="21" w16cid:durableId="2034770516">
    <w:abstractNumId w:val="6"/>
  </w:num>
  <w:num w:numId="22" w16cid:durableId="1272710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4133B"/>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83FB9"/>
    <w:rsid w:val="002B2BB6"/>
    <w:rsid w:val="002B43D6"/>
    <w:rsid w:val="002B740B"/>
    <w:rsid w:val="002C4134"/>
    <w:rsid w:val="002D0AB7"/>
    <w:rsid w:val="002D0FB3"/>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3927"/>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45A1"/>
    <w:rsid w:val="004B7D58"/>
    <w:rsid w:val="004C48C9"/>
    <w:rsid w:val="004D0BE2"/>
    <w:rsid w:val="004D5A2F"/>
    <w:rsid w:val="004D72DE"/>
    <w:rsid w:val="004E186B"/>
    <w:rsid w:val="004F0A56"/>
    <w:rsid w:val="004F67DA"/>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A60B7"/>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39C4"/>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4CFB"/>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3FAE"/>
    <w:rsid w:val="007A4F33"/>
    <w:rsid w:val="007A781F"/>
    <w:rsid w:val="007D17F8"/>
    <w:rsid w:val="007E496A"/>
    <w:rsid w:val="007E66D9"/>
    <w:rsid w:val="0080300C"/>
    <w:rsid w:val="0080787B"/>
    <w:rsid w:val="008104A7"/>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452F2"/>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975C0"/>
    <w:rsid w:val="00AA7FE9"/>
    <w:rsid w:val="00AB057A"/>
    <w:rsid w:val="00AB2576"/>
    <w:rsid w:val="00AB2AF2"/>
    <w:rsid w:val="00AB79B5"/>
    <w:rsid w:val="00AC0D27"/>
    <w:rsid w:val="00AC5D13"/>
    <w:rsid w:val="00AC766E"/>
    <w:rsid w:val="00AD13AB"/>
    <w:rsid w:val="00AE3FD8"/>
    <w:rsid w:val="00AF0AE0"/>
    <w:rsid w:val="00AF10A9"/>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40C9"/>
    <w:rsid w:val="00C55583"/>
    <w:rsid w:val="00C6720A"/>
    <w:rsid w:val="00C76435"/>
    <w:rsid w:val="00C80445"/>
    <w:rsid w:val="00C82149"/>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2E0"/>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33FA"/>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klimatistika.cityofathens.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3927"/>
    <w:rsid w:val="003A404D"/>
    <w:rsid w:val="003F6A20"/>
    <w:rsid w:val="004565DB"/>
    <w:rsid w:val="00476FCF"/>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C5D13"/>
    <w:rsid w:val="00AD4DCB"/>
    <w:rsid w:val="00AE3FD8"/>
    <w:rsid w:val="00AE4F09"/>
    <w:rsid w:val="00AF0AE0"/>
    <w:rsid w:val="00BF4F66"/>
    <w:rsid w:val="00C4389A"/>
    <w:rsid w:val="00C540C9"/>
    <w:rsid w:val="00D02D23"/>
    <w:rsid w:val="00D05BAC"/>
    <w:rsid w:val="00D1211F"/>
    <w:rsid w:val="00D3735F"/>
    <w:rsid w:val="00D751A3"/>
    <w:rsid w:val="00DE52E0"/>
    <w:rsid w:val="00E74E60"/>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6</TotalTime>
  <Pages>4</Pages>
  <Words>815</Words>
  <Characters>4407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officeuser3</cp:lastModifiedBy>
  <cp:revision>4</cp:revision>
  <cp:lastPrinted>2017-05-26T15:11:00Z</cp:lastPrinted>
  <dcterms:created xsi:type="dcterms:W3CDTF">2026-07-15T08:22:00Z</dcterms:created>
  <dcterms:modified xsi:type="dcterms:W3CDTF">2026-07-15T08:24:00Z</dcterms:modified>
  <cp:contentStatus/>
  <dc:language>Ελληνικά</dc:language>
  <cp:version>am-20180624</cp:version>
</cp:coreProperties>
</file>